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EF0A" w14:textId="62262803" w:rsidR="00177D71" w:rsidRDefault="00177D71" w:rsidP="00177D71">
      <w:pPr>
        <w:jc w:val="center"/>
        <w:rPr>
          <w:b/>
          <w:bCs/>
          <w:lang w:val="es-CO"/>
        </w:rPr>
      </w:pPr>
      <w:r w:rsidRPr="00177D71">
        <w:rPr>
          <w:b/>
          <w:bCs/>
          <w:lang w:val="es-CO"/>
        </w:rPr>
        <w:t>Modificaciones tablero presupuestal cierre vigencia fiscal</w:t>
      </w:r>
    </w:p>
    <w:p w14:paraId="21786EA7" w14:textId="77777777" w:rsidR="00177D71" w:rsidRPr="00177D71" w:rsidRDefault="00177D71" w:rsidP="00177D71">
      <w:pPr>
        <w:jc w:val="center"/>
        <w:rPr>
          <w:b/>
          <w:bCs/>
          <w:lang w:val="es-CO"/>
        </w:rPr>
      </w:pPr>
    </w:p>
    <w:p w14:paraId="33255966" w14:textId="3199E01C" w:rsidR="00177D71" w:rsidRDefault="00177D71" w:rsidP="00177D71">
      <w:pPr>
        <w:rPr>
          <w:lang w:val="es-CO"/>
        </w:rPr>
      </w:pPr>
      <w:r w:rsidRPr="00177D71">
        <w:rPr>
          <w:noProof/>
          <w:lang w:val="es-CO"/>
        </w:rPr>
        <w:drawing>
          <wp:inline distT="0" distB="0" distL="0" distR="0" wp14:anchorId="7737657D" wp14:editId="0492BB21">
            <wp:extent cx="5612130" cy="3143250"/>
            <wp:effectExtent l="0" t="0" r="7620" b="0"/>
            <wp:docPr id="19754951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49517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426C6" w14:textId="77777777" w:rsidR="00177D71" w:rsidRDefault="00177D71" w:rsidP="00177D71">
      <w:pPr>
        <w:rPr>
          <w:lang w:val="es-CO"/>
        </w:rPr>
      </w:pPr>
    </w:p>
    <w:p w14:paraId="2904EE43" w14:textId="0CB94A9C" w:rsidR="00177D71" w:rsidRPr="00177D71" w:rsidRDefault="00177D71" w:rsidP="00177D71">
      <w:pPr>
        <w:jc w:val="center"/>
        <w:rPr>
          <w:b/>
          <w:bCs/>
          <w:lang w:val="es-CO"/>
        </w:rPr>
      </w:pPr>
      <w:r w:rsidRPr="00177D71">
        <w:rPr>
          <w:b/>
          <w:bCs/>
          <w:lang w:val="es-CO"/>
        </w:rPr>
        <w:t>Inclusión tablero ejecución presupuestal 2025</w:t>
      </w:r>
    </w:p>
    <w:p w14:paraId="5398C693" w14:textId="77777777" w:rsidR="00177D71" w:rsidRDefault="00177D71" w:rsidP="00177D71">
      <w:pPr>
        <w:rPr>
          <w:lang w:val="es-CO"/>
        </w:rPr>
      </w:pPr>
    </w:p>
    <w:p w14:paraId="4EFDE484" w14:textId="359CB1CE" w:rsidR="00177D71" w:rsidRDefault="00177D71" w:rsidP="00177D71">
      <w:pPr>
        <w:rPr>
          <w:noProof/>
          <w:lang w:val="es-CO"/>
        </w:rPr>
      </w:pPr>
      <w:r w:rsidRPr="00177D71">
        <w:rPr>
          <w:noProof/>
          <w:lang w:val="es-CO"/>
        </w:rPr>
        <w:drawing>
          <wp:inline distT="0" distB="0" distL="0" distR="0" wp14:anchorId="575E0539" wp14:editId="0502A538">
            <wp:extent cx="5612130" cy="2790190"/>
            <wp:effectExtent l="0" t="0" r="7620" b="0"/>
            <wp:docPr id="433517792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517792" name="Imagen 1" descr="Interfaz de usuario gráfic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9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23216" w14:textId="77777777" w:rsidR="00835791" w:rsidRPr="00835791" w:rsidRDefault="00835791" w:rsidP="00835791">
      <w:pPr>
        <w:rPr>
          <w:lang w:val="es-CO"/>
        </w:rPr>
      </w:pPr>
    </w:p>
    <w:p w14:paraId="04FE441C" w14:textId="77777777" w:rsidR="00835791" w:rsidRDefault="00835791" w:rsidP="00835791">
      <w:pPr>
        <w:jc w:val="center"/>
        <w:rPr>
          <w:lang w:val="es-CO"/>
        </w:rPr>
      </w:pPr>
    </w:p>
    <w:p w14:paraId="069E6F35" w14:textId="58EFDD01" w:rsidR="00835791" w:rsidRPr="00835791" w:rsidRDefault="00835791" w:rsidP="00835791">
      <w:pPr>
        <w:jc w:val="center"/>
        <w:rPr>
          <w:b/>
          <w:bCs/>
          <w:lang w:val="es-CO"/>
        </w:rPr>
      </w:pPr>
      <w:r w:rsidRPr="00835791">
        <w:rPr>
          <w:b/>
          <w:bCs/>
          <w:lang w:val="es-CO"/>
        </w:rPr>
        <w:lastRenderedPageBreak/>
        <w:t>Optimización de archivos de tablero</w:t>
      </w:r>
    </w:p>
    <w:p w14:paraId="754AFD99" w14:textId="7081284A" w:rsidR="00835791" w:rsidRDefault="00BA512A" w:rsidP="00835791">
      <w:pPr>
        <w:jc w:val="center"/>
        <w:rPr>
          <w:lang w:val="es-CO"/>
        </w:rPr>
      </w:pPr>
      <w:r w:rsidRPr="00BA512A">
        <w:rPr>
          <w:lang w:val="es-CO"/>
        </w:rPr>
        <w:drawing>
          <wp:inline distT="0" distB="0" distL="0" distR="0" wp14:anchorId="25F38097" wp14:editId="0998F54E">
            <wp:extent cx="2457793" cy="3534268"/>
            <wp:effectExtent l="0" t="0" r="0" b="9525"/>
            <wp:docPr id="19327155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7155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353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70481" w14:textId="04CF21F3" w:rsidR="00BA512A" w:rsidRDefault="005D3650" w:rsidP="00BA512A">
      <w:pPr>
        <w:rPr>
          <w:lang w:val="es-CO"/>
        </w:rPr>
      </w:pPr>
      <w:r w:rsidRPr="005D3650">
        <w:rPr>
          <w:b/>
          <w:bCs/>
          <w:lang w:val="es-CO"/>
        </w:rPr>
        <w:t>Reportes anuales</w:t>
      </w:r>
      <w:r w:rsidR="00BA512A" w:rsidRPr="005D3650">
        <w:rPr>
          <w:b/>
          <w:bCs/>
          <w:lang w:val="es-CO"/>
        </w:rPr>
        <w:t xml:space="preserve"> ANT:</w:t>
      </w:r>
      <w:r w:rsidR="00BA512A">
        <w:rPr>
          <w:lang w:val="es-CO"/>
        </w:rPr>
        <w:t xml:space="preserve"> Se generó un archivo principal (Reporte Vigencia) que condensa los datos de</w:t>
      </w:r>
      <w:r>
        <w:rPr>
          <w:lang w:val="es-CO"/>
        </w:rPr>
        <w:t>sde el 2022 hasta la fecha. Esto permite que actualizando el 2024 y 2025 solo incluya la información nueva y la que se modifica de estado, evitando cargar de nuevo datos antiguos.</w:t>
      </w:r>
    </w:p>
    <w:p w14:paraId="06B4B903" w14:textId="77777777" w:rsidR="005D3650" w:rsidRPr="005D3650" w:rsidRDefault="005D3650" w:rsidP="00BA512A">
      <w:pPr>
        <w:rPr>
          <w:b/>
          <w:bCs/>
          <w:lang w:val="es-CO"/>
        </w:rPr>
      </w:pPr>
      <w:r w:rsidRPr="005D3650">
        <w:rPr>
          <w:b/>
          <w:bCs/>
          <w:lang w:val="es-CO"/>
        </w:rPr>
        <w:t xml:space="preserve">Criterios: </w:t>
      </w:r>
    </w:p>
    <w:p w14:paraId="167A34D9" w14:textId="77777777" w:rsidR="005D3650" w:rsidRPr="005D3650" w:rsidRDefault="005D3650" w:rsidP="005D3650">
      <w:pPr>
        <w:pStyle w:val="Prrafodelista"/>
        <w:numPr>
          <w:ilvl w:val="0"/>
          <w:numId w:val="1"/>
        </w:numPr>
        <w:rPr>
          <w:lang w:val="es-CO"/>
        </w:rPr>
      </w:pPr>
      <w:r w:rsidRPr="005D3650">
        <w:rPr>
          <w:lang w:val="es-CO"/>
        </w:rPr>
        <w:t>Se actualizó el calendario incluyendo los festivos para Colombia del 2025.</w:t>
      </w:r>
    </w:p>
    <w:p w14:paraId="076D6420" w14:textId="486D96D0" w:rsidR="005D3650" w:rsidRPr="005D3650" w:rsidRDefault="005D3650" w:rsidP="005D3650">
      <w:pPr>
        <w:pStyle w:val="Prrafodelista"/>
        <w:numPr>
          <w:ilvl w:val="0"/>
          <w:numId w:val="1"/>
        </w:numPr>
        <w:rPr>
          <w:lang w:val="es-CO"/>
        </w:rPr>
      </w:pPr>
      <w:r w:rsidRPr="005D3650">
        <w:rPr>
          <w:lang w:val="es-CO"/>
        </w:rPr>
        <w:t>Se modificó el listado de las ORIP porque unas cambiaron de nombre en el sistema y no las estaba reconociendo en el conteo de trámites ni en el mapa.</w:t>
      </w:r>
    </w:p>
    <w:p w14:paraId="32FFB3D3" w14:textId="68F95BAA" w:rsidR="005D3650" w:rsidRDefault="005D3650" w:rsidP="005D3650">
      <w:pPr>
        <w:pStyle w:val="Prrafodelista"/>
        <w:numPr>
          <w:ilvl w:val="0"/>
          <w:numId w:val="1"/>
        </w:numPr>
        <w:rPr>
          <w:lang w:val="es-CO"/>
        </w:rPr>
      </w:pPr>
      <w:r w:rsidRPr="005D3650">
        <w:rPr>
          <w:lang w:val="es-CO"/>
        </w:rPr>
        <w:t>Se actualizaron los rubros presupuestales incluyendo unos que no estaban siendo reconocidos por inclusión de nuevas cuentas a final de año.</w:t>
      </w:r>
    </w:p>
    <w:p w14:paraId="198ACDEC" w14:textId="246D909C" w:rsidR="005D3650" w:rsidRPr="00C10952" w:rsidRDefault="005D3650" w:rsidP="005D3650">
      <w:pPr>
        <w:rPr>
          <w:b/>
          <w:bCs/>
          <w:lang w:val="es-CO"/>
        </w:rPr>
      </w:pPr>
      <w:r w:rsidRPr="00C10952">
        <w:rPr>
          <w:b/>
          <w:bCs/>
          <w:lang w:val="es-CO"/>
        </w:rPr>
        <w:t>Presupuesto:</w:t>
      </w:r>
      <w:r w:rsidR="00C10952">
        <w:rPr>
          <w:b/>
          <w:bCs/>
          <w:lang w:val="es-CO"/>
        </w:rPr>
        <w:t xml:space="preserve"> </w:t>
      </w:r>
      <w:r>
        <w:rPr>
          <w:lang w:val="es-CO"/>
        </w:rPr>
        <w:t xml:space="preserve">La información de cierre </w:t>
      </w:r>
      <w:r w:rsidR="00C10952">
        <w:rPr>
          <w:lang w:val="es-CO"/>
        </w:rPr>
        <w:t>2024 (Ejecución presupuestal 2024) quedó estática y no se actualiza de forma automática todos los días, optimizando el tiempo de actualización del reporte.</w:t>
      </w:r>
    </w:p>
    <w:sectPr w:rsidR="005D3650" w:rsidRPr="00C10952" w:rsidSect="00BB40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45D25"/>
    <w:multiLevelType w:val="hybridMultilevel"/>
    <w:tmpl w:val="466C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521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D71"/>
    <w:rsid w:val="00177D71"/>
    <w:rsid w:val="00230076"/>
    <w:rsid w:val="00416DE0"/>
    <w:rsid w:val="005D3650"/>
    <w:rsid w:val="00637F83"/>
    <w:rsid w:val="00835791"/>
    <w:rsid w:val="00BA512A"/>
    <w:rsid w:val="00BB4072"/>
    <w:rsid w:val="00C10952"/>
    <w:rsid w:val="00F6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20C3"/>
  <w15:chartTrackingRefBased/>
  <w15:docId w15:val="{62F8D4EE-D530-4DE7-825F-D89E1AC4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77D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7D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77D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77D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77D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77D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77D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77D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77D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77D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7D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77D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77D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77D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77D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77D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77D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77D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77D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77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77D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77D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77D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77D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77D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77D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77D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77D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77D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Alejandra Benavides Trujillo</dc:creator>
  <cp:keywords/>
  <dc:description/>
  <cp:lastModifiedBy>Paula Alejandra Benavides Trujillo</cp:lastModifiedBy>
  <cp:revision>5</cp:revision>
  <cp:lastPrinted>2025-02-04T23:40:00Z</cp:lastPrinted>
  <dcterms:created xsi:type="dcterms:W3CDTF">2025-02-04T23:34:00Z</dcterms:created>
  <dcterms:modified xsi:type="dcterms:W3CDTF">2025-02-04T23:48:00Z</dcterms:modified>
</cp:coreProperties>
</file>